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97F" w:rsidRDefault="009B797F" w:rsidP="008B278F">
      <w:pPr>
        <w:jc w:val="center"/>
        <w:rPr>
          <w:b/>
          <w:lang w:val="en-GB"/>
        </w:rPr>
      </w:pPr>
      <w:r w:rsidRPr="00D06520">
        <w:rPr>
          <w:b/>
          <w:lang w:val="en-GB"/>
        </w:rPr>
        <w:t xml:space="preserve">Specific rules of participation in events organised within Welcome to Poland project – „International Centre of </w:t>
      </w:r>
      <w:proofErr w:type="spellStart"/>
      <w:r w:rsidRPr="00D06520">
        <w:rPr>
          <w:b/>
          <w:lang w:val="en-GB"/>
        </w:rPr>
        <w:t>Wrocław</w:t>
      </w:r>
      <w:proofErr w:type="spellEnd"/>
      <w:r w:rsidRPr="00D06520">
        <w:rPr>
          <w:b/>
          <w:lang w:val="en-GB"/>
        </w:rPr>
        <w:t xml:space="preserve"> University of Science and Technology – University open to new cultures</w:t>
      </w:r>
      <w:r w:rsidR="005B4D3A">
        <w:rPr>
          <w:b/>
          <w:lang w:val="en-GB"/>
        </w:rPr>
        <w:t xml:space="preserve"> (</w:t>
      </w:r>
      <w:proofErr w:type="spellStart"/>
      <w:r w:rsidR="005B4D3A">
        <w:rPr>
          <w:b/>
          <w:lang w:val="en-GB"/>
        </w:rPr>
        <w:t>CoolWroTech</w:t>
      </w:r>
      <w:proofErr w:type="spellEnd"/>
      <w:r w:rsidR="005B4D3A">
        <w:rPr>
          <w:b/>
          <w:lang w:val="en-GB"/>
        </w:rPr>
        <w:t>)</w:t>
      </w:r>
      <w:r w:rsidRPr="00D06520">
        <w:rPr>
          <w:b/>
          <w:lang w:val="en-GB"/>
        </w:rPr>
        <w:t>".</w:t>
      </w:r>
    </w:p>
    <w:p w:rsidR="008B278F" w:rsidRPr="008B278F" w:rsidRDefault="008B278F" w:rsidP="008B278F">
      <w:pPr>
        <w:jc w:val="center"/>
        <w:rPr>
          <w:b/>
          <w:lang w:val="en-GB"/>
        </w:rPr>
      </w:pPr>
    </w:p>
    <w:p w:rsidR="009B797F" w:rsidRPr="00D06520" w:rsidRDefault="009B797F">
      <w:pPr>
        <w:rPr>
          <w:lang w:val="en-GB"/>
        </w:rPr>
      </w:pPr>
      <w:r w:rsidRPr="00D06520">
        <w:rPr>
          <w:lang w:val="en-GB"/>
        </w:rPr>
        <w:t xml:space="preserve">The aim of this project is the improvement of the quality of service for foreign students, doctoral students, teaching and research staff, as well as the facilitation of the integration of foreign students with the academic and local community and their adaptation in </w:t>
      </w:r>
      <w:proofErr w:type="spellStart"/>
      <w:r w:rsidRPr="00D06520">
        <w:rPr>
          <w:lang w:val="en-GB"/>
        </w:rPr>
        <w:t>Wrocław</w:t>
      </w:r>
      <w:proofErr w:type="spellEnd"/>
      <w:r w:rsidRPr="00D06520">
        <w:rPr>
          <w:lang w:val="en-GB"/>
        </w:rPr>
        <w:t>.</w:t>
      </w:r>
    </w:p>
    <w:p w:rsidR="009B797F" w:rsidRPr="00D06520" w:rsidRDefault="009B797F" w:rsidP="009B797F">
      <w:pPr>
        <w:jc w:val="both"/>
        <w:rPr>
          <w:lang w:val="en-GB"/>
        </w:rPr>
      </w:pPr>
      <w:r w:rsidRPr="00D06520">
        <w:rPr>
          <w:lang w:val="en-GB"/>
        </w:rPr>
        <w:t xml:space="preserve">The project is implemented </w:t>
      </w:r>
      <w:r w:rsidR="00C61567">
        <w:rPr>
          <w:lang w:val="en-GB"/>
        </w:rPr>
        <w:t xml:space="preserve">by </w:t>
      </w:r>
      <w:proofErr w:type="spellStart"/>
      <w:r w:rsidR="00C61567">
        <w:rPr>
          <w:lang w:val="en-GB"/>
        </w:rPr>
        <w:t>Wrocław</w:t>
      </w:r>
      <w:proofErr w:type="spellEnd"/>
      <w:r w:rsidR="00C61567">
        <w:rPr>
          <w:lang w:val="en-GB"/>
        </w:rPr>
        <w:t xml:space="preserve"> University of Science and Technology, hereinafter called the Organiser </w:t>
      </w:r>
      <w:r w:rsidRPr="00D06520">
        <w:rPr>
          <w:lang w:val="en-GB"/>
        </w:rPr>
        <w:t>from 01.06.2021 to 31.05.2023</w:t>
      </w:r>
      <w:r w:rsidR="00C61567">
        <w:rPr>
          <w:lang w:val="en-GB"/>
        </w:rPr>
        <w:t>.</w:t>
      </w:r>
    </w:p>
    <w:p w:rsidR="009B797F" w:rsidRPr="00D06520" w:rsidRDefault="009B797F" w:rsidP="009B797F">
      <w:pPr>
        <w:jc w:val="both"/>
        <w:rPr>
          <w:lang w:val="en-GB"/>
        </w:rPr>
      </w:pPr>
      <w:r w:rsidRPr="00D06520">
        <w:rPr>
          <w:lang w:val="en-GB"/>
        </w:rPr>
        <w:t xml:space="preserve">Within the project, the following </w:t>
      </w:r>
      <w:r w:rsidR="00AD0B0F" w:rsidRPr="00D06520">
        <w:rPr>
          <w:lang w:val="en-GB"/>
        </w:rPr>
        <w:t xml:space="preserve">forms of support for students </w:t>
      </w:r>
      <w:r w:rsidRPr="00D06520">
        <w:rPr>
          <w:lang w:val="en-GB"/>
        </w:rPr>
        <w:t xml:space="preserve">will be implemented: </w:t>
      </w:r>
    </w:p>
    <w:p w:rsidR="009B797F" w:rsidRPr="00D06520" w:rsidRDefault="009B797F" w:rsidP="009B797F">
      <w:pPr>
        <w:pStyle w:val="Akapitzlist"/>
        <w:numPr>
          <w:ilvl w:val="0"/>
          <w:numId w:val="1"/>
        </w:numPr>
        <w:jc w:val="both"/>
        <w:rPr>
          <w:lang w:val="en-GB"/>
        </w:rPr>
      </w:pPr>
      <w:r w:rsidRPr="00D06520">
        <w:rPr>
          <w:lang w:val="en-GB"/>
        </w:rPr>
        <w:t xml:space="preserve">48 cultural and socialising events for students: </w:t>
      </w:r>
    </w:p>
    <w:p w:rsidR="009B797F" w:rsidRPr="00D06520" w:rsidRDefault="009B797F" w:rsidP="009B797F">
      <w:pPr>
        <w:pStyle w:val="Akapitzlist"/>
        <w:numPr>
          <w:ilvl w:val="0"/>
          <w:numId w:val="3"/>
        </w:numPr>
        <w:jc w:val="both"/>
        <w:rPr>
          <w:lang w:val="en-GB"/>
        </w:rPr>
      </w:pPr>
      <w:r w:rsidRPr="00D06520">
        <w:rPr>
          <w:lang w:val="en-GB"/>
        </w:rPr>
        <w:t xml:space="preserve">integration trips to cultural institutions in </w:t>
      </w:r>
      <w:proofErr w:type="spellStart"/>
      <w:r w:rsidRPr="00D06520">
        <w:rPr>
          <w:lang w:val="en-GB"/>
        </w:rPr>
        <w:t>Wrocław</w:t>
      </w:r>
      <w:proofErr w:type="spellEnd"/>
      <w:r w:rsidRPr="00D06520">
        <w:rPr>
          <w:lang w:val="en-GB"/>
        </w:rPr>
        <w:t xml:space="preserve"> (20 groups x 25 people),</w:t>
      </w:r>
    </w:p>
    <w:p w:rsidR="009B797F" w:rsidRPr="00D06520" w:rsidRDefault="009B797F" w:rsidP="009B797F">
      <w:pPr>
        <w:pStyle w:val="Akapitzlist"/>
        <w:numPr>
          <w:ilvl w:val="0"/>
          <w:numId w:val="3"/>
        </w:numPr>
        <w:jc w:val="both"/>
        <w:rPr>
          <w:lang w:val="en-GB"/>
        </w:rPr>
      </w:pPr>
      <w:r w:rsidRPr="00D06520">
        <w:rPr>
          <w:lang w:val="en-GB"/>
        </w:rPr>
        <w:t>A freshman academy (groups x 30 people, a series of 6 meetings of 2 hours each),</w:t>
      </w:r>
    </w:p>
    <w:p w:rsidR="009B797F" w:rsidRPr="00D06520" w:rsidRDefault="009B797F" w:rsidP="009B797F">
      <w:pPr>
        <w:pStyle w:val="Akapitzlist"/>
        <w:numPr>
          <w:ilvl w:val="0"/>
          <w:numId w:val="3"/>
        </w:numPr>
        <w:jc w:val="both"/>
        <w:rPr>
          <w:lang w:val="en-GB"/>
        </w:rPr>
      </w:pPr>
      <w:r w:rsidRPr="00D06520">
        <w:rPr>
          <w:lang w:val="en-GB"/>
        </w:rPr>
        <w:t xml:space="preserve">City tour (20 groups x 25 people x 3 h) </w:t>
      </w:r>
    </w:p>
    <w:p w:rsidR="009B797F" w:rsidRPr="00D06520" w:rsidRDefault="009B797F" w:rsidP="009B797F">
      <w:pPr>
        <w:pStyle w:val="Akapitzlist"/>
        <w:numPr>
          <w:ilvl w:val="0"/>
          <w:numId w:val="3"/>
        </w:numPr>
        <w:jc w:val="both"/>
        <w:rPr>
          <w:lang w:val="en-GB"/>
        </w:rPr>
      </w:pPr>
      <w:r w:rsidRPr="00D06520">
        <w:rPr>
          <w:lang w:val="en-GB"/>
        </w:rPr>
        <w:t>City game (10 groups x 10 people x 3 h)</w:t>
      </w:r>
      <w:r w:rsidR="00AD0B0F" w:rsidRPr="00D06520">
        <w:rPr>
          <w:lang w:val="en-GB"/>
        </w:rPr>
        <w:t>.</w:t>
      </w:r>
    </w:p>
    <w:p w:rsidR="009B797F" w:rsidRPr="00D06520" w:rsidRDefault="009B797F" w:rsidP="009B797F">
      <w:pPr>
        <w:pStyle w:val="Akapitzlist"/>
        <w:numPr>
          <w:ilvl w:val="0"/>
          <w:numId w:val="1"/>
        </w:numPr>
        <w:jc w:val="both"/>
        <w:rPr>
          <w:lang w:val="en-GB"/>
        </w:rPr>
      </w:pPr>
      <w:r w:rsidRPr="00D06520">
        <w:rPr>
          <w:lang w:val="en-GB"/>
        </w:rPr>
        <w:t>Workshops in</w:t>
      </w:r>
      <w:r w:rsidR="00863877" w:rsidRPr="00D06520">
        <w:rPr>
          <w:lang w:val="en-GB"/>
        </w:rPr>
        <w:t xml:space="preserve"> Polish and </w:t>
      </w:r>
      <w:r w:rsidRPr="00D06520">
        <w:rPr>
          <w:lang w:val="en-GB"/>
        </w:rPr>
        <w:t xml:space="preserve">English for students of </w:t>
      </w:r>
      <w:proofErr w:type="spellStart"/>
      <w:r w:rsidRPr="00D06520">
        <w:rPr>
          <w:lang w:val="en-GB"/>
        </w:rPr>
        <w:t>Wrocław</w:t>
      </w:r>
      <w:proofErr w:type="spellEnd"/>
      <w:r w:rsidRPr="00D06520">
        <w:rPr>
          <w:lang w:val="en-GB"/>
        </w:rPr>
        <w:t xml:space="preserve"> University of Science and Technology:</w:t>
      </w:r>
    </w:p>
    <w:p w:rsidR="009B797F" w:rsidRPr="00D06520" w:rsidRDefault="009B797F" w:rsidP="009B797F">
      <w:pPr>
        <w:pStyle w:val="Akapitzlist"/>
        <w:numPr>
          <w:ilvl w:val="0"/>
          <w:numId w:val="2"/>
        </w:numPr>
        <w:jc w:val="both"/>
        <w:rPr>
          <w:lang w:val="en-GB"/>
        </w:rPr>
      </w:pPr>
      <w:r w:rsidRPr="00D06520">
        <w:rPr>
          <w:lang w:val="en-GB"/>
        </w:rPr>
        <w:t>Cultural differences – workshop for foreign and Polish students (10 groups x 16 people x 6 h),</w:t>
      </w:r>
    </w:p>
    <w:p w:rsidR="009B797F" w:rsidRPr="00D06520" w:rsidRDefault="009B797F" w:rsidP="009B797F">
      <w:pPr>
        <w:pStyle w:val="Akapitzlist"/>
        <w:numPr>
          <w:ilvl w:val="0"/>
          <w:numId w:val="2"/>
        </w:numPr>
        <w:jc w:val="both"/>
        <w:rPr>
          <w:lang w:val="en-GB"/>
        </w:rPr>
      </w:pPr>
      <w:r w:rsidRPr="00D06520">
        <w:rPr>
          <w:lang w:val="en-GB"/>
        </w:rPr>
        <w:t>„Know your rights” – online workshop (6 groups x 30 people x 6 h)</w:t>
      </w:r>
      <w:r w:rsidR="00AD0B0F" w:rsidRPr="00D06520">
        <w:rPr>
          <w:lang w:val="en-GB"/>
        </w:rPr>
        <w:t>,</w:t>
      </w:r>
    </w:p>
    <w:p w:rsidR="009B797F" w:rsidRPr="00D06520" w:rsidRDefault="009B797F" w:rsidP="009B797F">
      <w:pPr>
        <w:pStyle w:val="Akapitzlist"/>
        <w:numPr>
          <w:ilvl w:val="0"/>
          <w:numId w:val="2"/>
        </w:numPr>
        <w:jc w:val="both"/>
        <w:rPr>
          <w:lang w:val="en-GB"/>
        </w:rPr>
      </w:pPr>
      <w:r w:rsidRPr="00D06520">
        <w:rPr>
          <w:lang w:val="en-GB"/>
        </w:rPr>
        <w:t xml:space="preserve">Anti-discrimination online workshop for foreign </w:t>
      </w:r>
      <w:r w:rsidR="007829C5" w:rsidRPr="00D06520">
        <w:rPr>
          <w:lang w:val="en-GB"/>
        </w:rPr>
        <w:t>students</w:t>
      </w:r>
      <w:r w:rsidRPr="00D06520">
        <w:rPr>
          <w:lang w:val="en-GB"/>
        </w:rPr>
        <w:t xml:space="preserve"> (6 groups x 30 people),</w:t>
      </w:r>
    </w:p>
    <w:p w:rsidR="009B797F" w:rsidRPr="00D06520" w:rsidRDefault="009B797F" w:rsidP="009B797F">
      <w:pPr>
        <w:pStyle w:val="Akapitzlist"/>
        <w:numPr>
          <w:ilvl w:val="0"/>
          <w:numId w:val="2"/>
        </w:numPr>
        <w:jc w:val="both"/>
        <w:rPr>
          <w:lang w:val="en-GB"/>
        </w:rPr>
      </w:pPr>
      <w:r w:rsidRPr="00D06520">
        <w:rPr>
          <w:lang w:val="en-GB"/>
        </w:rPr>
        <w:t>„Plan your career” – workshop for foreign students (8 groups x 15 people)</w:t>
      </w:r>
      <w:r w:rsidR="00AD0B0F" w:rsidRPr="00D06520">
        <w:rPr>
          <w:lang w:val="en-GB"/>
        </w:rPr>
        <w:t>.</w:t>
      </w:r>
    </w:p>
    <w:p w:rsidR="009B797F" w:rsidRPr="00D06520" w:rsidRDefault="009B797F" w:rsidP="009B797F">
      <w:pPr>
        <w:pStyle w:val="Akapitzlist"/>
        <w:numPr>
          <w:ilvl w:val="0"/>
          <w:numId w:val="1"/>
        </w:numPr>
        <w:jc w:val="both"/>
      </w:pPr>
      <w:r w:rsidRPr="00D06520">
        <w:t xml:space="preserve">Wrocław of </w:t>
      </w:r>
      <w:proofErr w:type="spellStart"/>
      <w:r w:rsidRPr="00D06520">
        <w:t>many</w:t>
      </w:r>
      <w:proofErr w:type="spellEnd"/>
      <w:r w:rsidRPr="00D06520">
        <w:t xml:space="preserve"> </w:t>
      </w:r>
      <w:proofErr w:type="spellStart"/>
      <w:r w:rsidRPr="00D06520">
        <w:t>Cultures</w:t>
      </w:r>
      <w:proofErr w:type="spellEnd"/>
      <w:r w:rsidRPr="00D06520">
        <w:t>:</w:t>
      </w:r>
    </w:p>
    <w:p w:rsidR="009B797F" w:rsidRPr="00D06520" w:rsidRDefault="003A0F71" w:rsidP="009B797F">
      <w:pPr>
        <w:pStyle w:val="Akapitzlist"/>
        <w:numPr>
          <w:ilvl w:val="0"/>
          <w:numId w:val="5"/>
        </w:numPr>
        <w:jc w:val="both"/>
        <w:rPr>
          <w:lang w:val="en-GB"/>
        </w:rPr>
      </w:pPr>
      <w:r>
        <w:rPr>
          <w:lang w:val="en-GB"/>
        </w:rPr>
        <w:t>Video workshop and competition,</w:t>
      </w:r>
    </w:p>
    <w:p w:rsidR="009B797F" w:rsidRPr="00D06520" w:rsidRDefault="009B797F" w:rsidP="009B797F">
      <w:pPr>
        <w:pStyle w:val="Akapitzlist"/>
        <w:numPr>
          <w:ilvl w:val="0"/>
          <w:numId w:val="5"/>
        </w:numPr>
        <w:jc w:val="both"/>
        <w:rPr>
          <w:lang w:val="en-GB"/>
        </w:rPr>
      </w:pPr>
      <w:r w:rsidRPr="00D06520">
        <w:rPr>
          <w:lang w:val="en-GB"/>
        </w:rPr>
        <w:t>A photo competition for foreign students with an exhibition on the campus and in the city</w:t>
      </w:r>
      <w:r w:rsidR="00AD0B0F" w:rsidRPr="00D06520">
        <w:rPr>
          <w:lang w:val="en-GB"/>
        </w:rPr>
        <w:t xml:space="preserve"> </w:t>
      </w:r>
      <w:r w:rsidRPr="00D06520">
        <w:rPr>
          <w:lang w:val="en-GB"/>
        </w:rPr>
        <w:t>(2 competitions)</w:t>
      </w:r>
      <w:r w:rsidR="00AD0B0F" w:rsidRPr="00D06520">
        <w:rPr>
          <w:lang w:val="en-GB"/>
        </w:rPr>
        <w:t>.</w:t>
      </w:r>
      <w:r w:rsidRPr="00D06520">
        <w:rPr>
          <w:lang w:val="en-GB"/>
        </w:rPr>
        <w:t xml:space="preserve"> </w:t>
      </w:r>
    </w:p>
    <w:p w:rsidR="009B797F" w:rsidRPr="00D06520" w:rsidRDefault="009B797F" w:rsidP="009B797F">
      <w:pPr>
        <w:pStyle w:val="Akapitzlist"/>
        <w:numPr>
          <w:ilvl w:val="0"/>
          <w:numId w:val="6"/>
        </w:numPr>
        <w:jc w:val="both"/>
        <w:rPr>
          <w:lang w:val="en-GB"/>
        </w:rPr>
      </w:pPr>
      <w:r w:rsidRPr="00D06520">
        <w:rPr>
          <w:lang w:val="en-GB"/>
        </w:rPr>
        <w:t xml:space="preserve">A formal condition </w:t>
      </w:r>
      <w:r w:rsidRPr="00D06520">
        <w:rPr>
          <w:rStyle w:val="jlqj4b"/>
          <w:lang w:val="en"/>
        </w:rPr>
        <w:t xml:space="preserve">for accepting </w:t>
      </w:r>
      <w:r w:rsidR="00AD0B0F" w:rsidRPr="00D06520">
        <w:rPr>
          <w:rStyle w:val="jlqj4b"/>
          <w:lang w:val="en"/>
        </w:rPr>
        <w:t>the</w:t>
      </w:r>
      <w:r w:rsidRPr="00D06520">
        <w:rPr>
          <w:rStyle w:val="jlqj4b"/>
          <w:lang w:val="en"/>
        </w:rPr>
        <w:t xml:space="preserve"> Candidate’s participation in the forms of support </w:t>
      </w:r>
      <w:r w:rsidR="00AD0B0F" w:rsidRPr="00D06520">
        <w:rPr>
          <w:rStyle w:val="jlqj4b"/>
          <w:lang w:val="en"/>
        </w:rPr>
        <w:t xml:space="preserve">planned </w:t>
      </w:r>
      <w:r w:rsidRPr="00D06520">
        <w:rPr>
          <w:rStyle w:val="jlqj4b"/>
          <w:lang w:val="en"/>
        </w:rPr>
        <w:t xml:space="preserve">within the Project is belonging to one of the target groups of individual training courses, workshops or events. </w:t>
      </w:r>
    </w:p>
    <w:p w:rsidR="009B797F" w:rsidRPr="00D06520" w:rsidRDefault="009B797F" w:rsidP="009B797F">
      <w:pPr>
        <w:pStyle w:val="Akapitzlist"/>
        <w:numPr>
          <w:ilvl w:val="0"/>
          <w:numId w:val="6"/>
        </w:numPr>
        <w:jc w:val="both"/>
        <w:rPr>
          <w:lang w:val="en-GB"/>
        </w:rPr>
      </w:pPr>
      <w:r w:rsidRPr="00D06520">
        <w:rPr>
          <w:lang w:val="en-GB"/>
        </w:rPr>
        <w:t xml:space="preserve">A condition for participation in </w:t>
      </w:r>
      <w:r w:rsidR="00863877" w:rsidRPr="00D06520">
        <w:rPr>
          <w:lang w:val="en-GB"/>
        </w:rPr>
        <w:t>forms of support</w:t>
      </w:r>
      <w:r w:rsidRPr="00D06520">
        <w:rPr>
          <w:lang w:val="en-GB"/>
        </w:rPr>
        <w:t xml:space="preserve"> carried out within the Project, after meeting the requirement specified in section 2, is filling and </w:t>
      </w:r>
      <w:r w:rsidR="00957B45" w:rsidRPr="00D06520">
        <w:rPr>
          <w:lang w:val="en-GB"/>
        </w:rPr>
        <w:t>submitting</w:t>
      </w:r>
      <w:r w:rsidRPr="00D06520">
        <w:rPr>
          <w:lang w:val="en-GB"/>
        </w:rPr>
        <w:t xml:space="preserve"> required documents in the International Relations Office, i.e.:  </w:t>
      </w:r>
    </w:p>
    <w:p w:rsidR="009B797F" w:rsidRPr="00D06520" w:rsidRDefault="009B797F" w:rsidP="009B797F">
      <w:pPr>
        <w:pStyle w:val="Akapitzlist"/>
        <w:jc w:val="both"/>
        <w:rPr>
          <w:lang w:val="en-GB"/>
        </w:rPr>
      </w:pPr>
      <w:r w:rsidRPr="00D06520">
        <w:rPr>
          <w:lang w:val="en-GB"/>
        </w:rPr>
        <w:t>- recruitment form,</w:t>
      </w:r>
    </w:p>
    <w:p w:rsidR="009B797F" w:rsidRPr="00D06520" w:rsidRDefault="009B797F" w:rsidP="00AD0B0F">
      <w:pPr>
        <w:pStyle w:val="Akapitzlist"/>
        <w:spacing w:after="0"/>
        <w:jc w:val="both"/>
        <w:rPr>
          <w:lang w:val="en-GB"/>
        </w:rPr>
      </w:pPr>
      <w:r w:rsidRPr="00D06520">
        <w:rPr>
          <w:lang w:val="en-GB"/>
        </w:rPr>
        <w:t>- GDPR statement,</w:t>
      </w:r>
    </w:p>
    <w:p w:rsidR="00AD0B0F" w:rsidRPr="00D06520" w:rsidRDefault="009B797F" w:rsidP="00AD0B0F">
      <w:pPr>
        <w:pStyle w:val="Akapitzlist"/>
        <w:spacing w:after="0"/>
        <w:jc w:val="both"/>
        <w:rPr>
          <w:lang w:val="en-GB"/>
        </w:rPr>
      </w:pPr>
      <w:r w:rsidRPr="00D06520">
        <w:rPr>
          <w:lang w:val="en-GB"/>
        </w:rPr>
        <w:t>- additional participant’s agreement.</w:t>
      </w:r>
    </w:p>
    <w:p w:rsidR="00AD0B0F" w:rsidRPr="00D06520" w:rsidRDefault="00AD0B0F" w:rsidP="00AD0B0F">
      <w:pPr>
        <w:spacing w:after="0"/>
        <w:ind w:left="709" w:hanging="283"/>
        <w:jc w:val="both"/>
      </w:pPr>
      <w:r w:rsidRPr="00D06520">
        <w:rPr>
          <w:lang w:val="en-GB"/>
        </w:rPr>
        <w:t xml:space="preserve">4. </w:t>
      </w:r>
      <w:r w:rsidR="009B797F" w:rsidRPr="00D06520">
        <w:rPr>
          <w:lang w:val="en-GB"/>
        </w:rPr>
        <w:t xml:space="preserve">The deadlines of recruitment will be published on Project’s website, sent via e-mail and via the WUST newsletter. </w:t>
      </w:r>
      <w:r w:rsidR="009B797F" w:rsidRPr="00D06520">
        <w:t xml:space="preserve">The </w:t>
      </w:r>
      <w:proofErr w:type="spellStart"/>
      <w:r w:rsidR="009B797F" w:rsidRPr="00D06520">
        <w:t>recruitment</w:t>
      </w:r>
      <w:proofErr w:type="spellEnd"/>
      <w:r w:rsidR="009B797F" w:rsidRPr="00D06520">
        <w:t xml:space="preserve"> </w:t>
      </w:r>
      <w:proofErr w:type="spellStart"/>
      <w:r w:rsidR="009B797F" w:rsidRPr="00D06520">
        <w:t>process</w:t>
      </w:r>
      <w:proofErr w:type="spellEnd"/>
      <w:r w:rsidR="009B797F" w:rsidRPr="00D06520">
        <w:t xml:space="preserve"> </w:t>
      </w:r>
      <w:proofErr w:type="spellStart"/>
      <w:r w:rsidR="009B797F" w:rsidRPr="00D06520">
        <w:t>includes</w:t>
      </w:r>
      <w:proofErr w:type="spellEnd"/>
      <w:r w:rsidR="009B797F" w:rsidRPr="00D06520">
        <w:t xml:space="preserve"> the </w:t>
      </w:r>
      <w:proofErr w:type="spellStart"/>
      <w:r w:rsidR="009B797F" w:rsidRPr="00D06520">
        <w:t>following</w:t>
      </w:r>
      <w:proofErr w:type="spellEnd"/>
      <w:r w:rsidR="009B797F" w:rsidRPr="00D06520">
        <w:t xml:space="preserve"> </w:t>
      </w:r>
      <w:proofErr w:type="spellStart"/>
      <w:r w:rsidR="009B797F" w:rsidRPr="00D06520">
        <w:t>steps</w:t>
      </w:r>
      <w:proofErr w:type="spellEnd"/>
      <w:r w:rsidR="009B797F" w:rsidRPr="00D06520">
        <w:t xml:space="preserve">: </w:t>
      </w:r>
    </w:p>
    <w:p w:rsidR="00957B45" w:rsidRPr="00D06520" w:rsidRDefault="00957B45" w:rsidP="00AD0B0F">
      <w:pPr>
        <w:pStyle w:val="Akapitzlist"/>
        <w:numPr>
          <w:ilvl w:val="0"/>
          <w:numId w:val="8"/>
        </w:numPr>
        <w:spacing w:after="0"/>
        <w:jc w:val="both"/>
        <w:rPr>
          <w:lang w:val="en-GB"/>
        </w:rPr>
      </w:pPr>
      <w:r w:rsidRPr="00D06520">
        <w:rPr>
          <w:lang w:val="en-GB"/>
        </w:rPr>
        <w:t>Completing online application form,</w:t>
      </w:r>
    </w:p>
    <w:p w:rsidR="005B4D3A" w:rsidRPr="00D06520" w:rsidRDefault="005B4D3A" w:rsidP="005B4D3A">
      <w:pPr>
        <w:pStyle w:val="Akapitzlist"/>
        <w:numPr>
          <w:ilvl w:val="0"/>
          <w:numId w:val="8"/>
        </w:numPr>
        <w:jc w:val="both"/>
        <w:rPr>
          <w:lang w:val="en-GB"/>
        </w:rPr>
      </w:pPr>
      <w:r w:rsidRPr="00D06520">
        <w:rPr>
          <w:lang w:val="en-GB"/>
        </w:rPr>
        <w:t>Informing the Candidates whether they have been qualified to the Project (via e-mail)</w:t>
      </w:r>
      <w:r>
        <w:rPr>
          <w:lang w:val="en-GB"/>
        </w:rPr>
        <w:t>,</w:t>
      </w:r>
    </w:p>
    <w:p w:rsidR="00AD0B0F" w:rsidRPr="00D06520" w:rsidRDefault="009B797F" w:rsidP="00AD0B0F">
      <w:pPr>
        <w:pStyle w:val="Akapitzlist"/>
        <w:numPr>
          <w:ilvl w:val="0"/>
          <w:numId w:val="8"/>
        </w:numPr>
        <w:spacing w:after="0"/>
        <w:jc w:val="both"/>
        <w:rPr>
          <w:lang w:val="en-GB"/>
        </w:rPr>
      </w:pPr>
      <w:r w:rsidRPr="00D06520">
        <w:rPr>
          <w:lang w:val="en-GB"/>
        </w:rPr>
        <w:t xml:space="preserve">Completing and </w:t>
      </w:r>
      <w:r w:rsidR="007829C5" w:rsidRPr="00D06520">
        <w:rPr>
          <w:lang w:val="en-GB"/>
        </w:rPr>
        <w:t>submitting</w:t>
      </w:r>
      <w:r w:rsidRPr="00D06520">
        <w:rPr>
          <w:lang w:val="en-GB"/>
        </w:rPr>
        <w:t xml:space="preserve"> the application documents by Candidates</w:t>
      </w:r>
      <w:r w:rsidR="00AD0B0F" w:rsidRPr="00D06520">
        <w:rPr>
          <w:lang w:val="en-GB"/>
        </w:rPr>
        <w:t>,</w:t>
      </w:r>
    </w:p>
    <w:p w:rsidR="00AD0B0F" w:rsidRPr="00D06520" w:rsidRDefault="009B797F" w:rsidP="00AD0B0F">
      <w:pPr>
        <w:pStyle w:val="Akapitzlist"/>
        <w:numPr>
          <w:ilvl w:val="0"/>
          <w:numId w:val="8"/>
        </w:numPr>
        <w:jc w:val="both"/>
      </w:pPr>
      <w:proofErr w:type="spellStart"/>
      <w:r w:rsidRPr="00D06520">
        <w:t>Verification</w:t>
      </w:r>
      <w:proofErr w:type="spellEnd"/>
      <w:r w:rsidRPr="00D06520">
        <w:t xml:space="preserve"> of the </w:t>
      </w:r>
      <w:proofErr w:type="spellStart"/>
      <w:r w:rsidRPr="00D06520">
        <w:t>documents</w:t>
      </w:r>
      <w:proofErr w:type="spellEnd"/>
      <w:r w:rsidR="005B4D3A">
        <w:t>.</w:t>
      </w:r>
    </w:p>
    <w:p w:rsidR="009B797F" w:rsidRDefault="00335D79" w:rsidP="00AD0B0F">
      <w:pPr>
        <w:pStyle w:val="Akapitzlist"/>
        <w:numPr>
          <w:ilvl w:val="0"/>
          <w:numId w:val="9"/>
        </w:numPr>
        <w:jc w:val="both"/>
        <w:rPr>
          <w:lang w:val="en-GB"/>
        </w:rPr>
      </w:pPr>
      <w:r>
        <w:rPr>
          <w:lang w:val="en-GB"/>
        </w:rPr>
        <w:t>The order in which the application have been submitted and p</w:t>
      </w:r>
      <w:r w:rsidR="009B797F" w:rsidRPr="00D06520">
        <w:rPr>
          <w:lang w:val="en-GB"/>
        </w:rPr>
        <w:t>roperly completed application documentation decide about the acceptance to the Project</w:t>
      </w:r>
      <w:r w:rsidR="00AD0B0F" w:rsidRPr="00D06520">
        <w:rPr>
          <w:lang w:val="en-GB"/>
        </w:rPr>
        <w:t>.</w:t>
      </w:r>
    </w:p>
    <w:p w:rsidR="00C61567" w:rsidRPr="00D06520" w:rsidRDefault="00C61567" w:rsidP="00AD0B0F">
      <w:pPr>
        <w:pStyle w:val="Akapitzlist"/>
        <w:numPr>
          <w:ilvl w:val="0"/>
          <w:numId w:val="9"/>
        </w:numPr>
        <w:jc w:val="both"/>
        <w:rPr>
          <w:lang w:val="en-GB"/>
        </w:rPr>
      </w:pPr>
      <w:r>
        <w:rPr>
          <w:lang w:val="en-GB"/>
        </w:rPr>
        <w:lastRenderedPageBreak/>
        <w:t xml:space="preserve">The Organizer reserves the right to select event participants from among people who have sent the applications. </w:t>
      </w:r>
    </w:p>
    <w:p w:rsidR="007E323A" w:rsidRPr="00D06520" w:rsidRDefault="007E323A" w:rsidP="00AD0B0F">
      <w:pPr>
        <w:pStyle w:val="Akapitzlist"/>
        <w:numPr>
          <w:ilvl w:val="0"/>
          <w:numId w:val="9"/>
        </w:numPr>
        <w:jc w:val="both"/>
        <w:rPr>
          <w:lang w:val="en-GB"/>
        </w:rPr>
      </w:pPr>
      <w:r w:rsidRPr="00D06520">
        <w:rPr>
          <w:lang w:val="en-GB"/>
        </w:rPr>
        <w:t>In case of simultaneous recruitment for more than one form of support, t</w:t>
      </w:r>
      <w:r w:rsidR="00AD0B0F" w:rsidRPr="00D06520">
        <w:rPr>
          <w:lang w:val="en-GB"/>
        </w:rPr>
        <w:t>he</w:t>
      </w:r>
      <w:r w:rsidR="009B797F" w:rsidRPr="00D06520">
        <w:rPr>
          <w:lang w:val="en-GB"/>
        </w:rPr>
        <w:t xml:space="preserve"> deciding factors are the order of preferred </w:t>
      </w:r>
      <w:r w:rsidR="00AD0B0F" w:rsidRPr="00D06520">
        <w:rPr>
          <w:lang w:val="en-GB"/>
        </w:rPr>
        <w:t>forms of support</w:t>
      </w:r>
      <w:r w:rsidR="009B797F" w:rsidRPr="00D06520">
        <w:rPr>
          <w:lang w:val="en-GB"/>
        </w:rPr>
        <w:t xml:space="preserve"> (whether it’s been the Candidate’s first choice)</w:t>
      </w:r>
      <w:r w:rsidR="00AD0B0F" w:rsidRPr="00D06520">
        <w:rPr>
          <w:lang w:val="en-GB"/>
        </w:rPr>
        <w:t xml:space="preserve"> </w:t>
      </w:r>
      <w:r w:rsidR="009B797F" w:rsidRPr="00D06520">
        <w:rPr>
          <w:lang w:val="en-GB"/>
        </w:rPr>
        <w:t xml:space="preserve">and the order in which the applications have been submitted. </w:t>
      </w:r>
    </w:p>
    <w:p w:rsidR="00AD0B0F" w:rsidRPr="00D06520" w:rsidRDefault="009B797F" w:rsidP="00AD0B0F">
      <w:pPr>
        <w:pStyle w:val="Akapitzlist"/>
        <w:numPr>
          <w:ilvl w:val="0"/>
          <w:numId w:val="9"/>
        </w:numPr>
        <w:jc w:val="both"/>
        <w:rPr>
          <w:lang w:val="en-GB"/>
        </w:rPr>
      </w:pPr>
      <w:r w:rsidRPr="00D06520">
        <w:rPr>
          <w:rStyle w:val="jlqj4b"/>
          <w:lang w:val="en"/>
        </w:rPr>
        <w:t xml:space="preserve">If more than the assumed number of Candidates apply to the Project, a </w:t>
      </w:r>
      <w:r w:rsidR="005B4D3A">
        <w:rPr>
          <w:rStyle w:val="jlqj4b"/>
          <w:lang w:val="en"/>
        </w:rPr>
        <w:t>waiting</w:t>
      </w:r>
      <w:r w:rsidRPr="00D06520">
        <w:rPr>
          <w:rStyle w:val="jlqj4b"/>
          <w:lang w:val="en"/>
        </w:rPr>
        <w:t xml:space="preserve"> list will be prepared.</w:t>
      </w:r>
      <w:r w:rsidRPr="00D06520">
        <w:rPr>
          <w:lang w:val="en-GB"/>
        </w:rPr>
        <w:t xml:space="preserve"> </w:t>
      </w:r>
    </w:p>
    <w:p w:rsidR="00AD553F" w:rsidRPr="00D06520" w:rsidRDefault="001858FB" w:rsidP="001858FB">
      <w:pPr>
        <w:pStyle w:val="Akapitzlist"/>
        <w:numPr>
          <w:ilvl w:val="0"/>
          <w:numId w:val="9"/>
        </w:numPr>
        <w:jc w:val="both"/>
        <w:rPr>
          <w:lang w:val="en-GB"/>
        </w:rPr>
      </w:pPr>
      <w:r w:rsidRPr="00D06520">
        <w:rPr>
          <w:lang w:val="en-GB"/>
        </w:rPr>
        <w:t xml:space="preserve">Submitting recruitment documents for the project is tantamount to consenting to the use of the support Participant’s image by the </w:t>
      </w:r>
      <w:proofErr w:type="spellStart"/>
      <w:r w:rsidRPr="00D06520">
        <w:rPr>
          <w:lang w:val="en-GB"/>
        </w:rPr>
        <w:t>Wrocław</w:t>
      </w:r>
      <w:proofErr w:type="spellEnd"/>
      <w:r w:rsidRPr="00D06520">
        <w:rPr>
          <w:lang w:val="en-GB"/>
        </w:rPr>
        <w:t xml:space="preserve"> University of Technology.</w:t>
      </w:r>
    </w:p>
    <w:p w:rsidR="009B797F" w:rsidRDefault="009B797F" w:rsidP="00AD0B0F">
      <w:pPr>
        <w:pStyle w:val="Akapitzlist"/>
        <w:numPr>
          <w:ilvl w:val="0"/>
          <w:numId w:val="9"/>
        </w:numPr>
        <w:jc w:val="both"/>
        <w:rPr>
          <w:lang w:val="en-GB"/>
        </w:rPr>
      </w:pPr>
      <w:r w:rsidRPr="00D06520">
        <w:rPr>
          <w:lang w:val="en-GB"/>
        </w:rPr>
        <w:t>A detailed schedule and the calendar of trainings</w:t>
      </w:r>
      <w:r w:rsidR="00957B45" w:rsidRPr="00D06520">
        <w:rPr>
          <w:lang w:val="en-GB"/>
        </w:rPr>
        <w:t>/events</w:t>
      </w:r>
      <w:r w:rsidRPr="00D06520">
        <w:rPr>
          <w:lang w:val="en-GB"/>
        </w:rPr>
        <w:t xml:space="preserve"> will be published in advance on Project’s website as well as</w:t>
      </w:r>
      <w:r w:rsidR="00AD0B0F" w:rsidRPr="00D06520">
        <w:rPr>
          <w:lang w:val="en-GB"/>
        </w:rPr>
        <w:t xml:space="preserve"> </w:t>
      </w:r>
      <w:r w:rsidRPr="00D06520">
        <w:rPr>
          <w:lang w:val="en-GB"/>
        </w:rPr>
        <w:t>sent via e-mail and via the</w:t>
      </w:r>
      <w:r w:rsidR="00AD0B0F" w:rsidRPr="00D06520">
        <w:rPr>
          <w:lang w:val="en-GB"/>
        </w:rPr>
        <w:t xml:space="preserve"> </w:t>
      </w:r>
      <w:r w:rsidRPr="00D06520">
        <w:rPr>
          <w:lang w:val="en-GB"/>
        </w:rPr>
        <w:t xml:space="preserve">WUST newsletter. </w:t>
      </w:r>
    </w:p>
    <w:p w:rsidR="00834AD1" w:rsidRPr="00D06520" w:rsidRDefault="00834AD1" w:rsidP="00AD0B0F">
      <w:pPr>
        <w:pStyle w:val="Akapitzlist"/>
        <w:numPr>
          <w:ilvl w:val="0"/>
          <w:numId w:val="9"/>
        </w:numPr>
        <w:jc w:val="both"/>
        <w:rPr>
          <w:lang w:val="en-GB"/>
        </w:rPr>
      </w:pPr>
      <w:r>
        <w:rPr>
          <w:lang w:val="en-GB"/>
        </w:rPr>
        <w:t xml:space="preserve">Participants are obliged to follow </w:t>
      </w:r>
      <w:r w:rsidR="003A0F71">
        <w:rPr>
          <w:lang w:val="en-GB"/>
        </w:rPr>
        <w:t xml:space="preserve">general </w:t>
      </w:r>
      <w:proofErr w:type="spellStart"/>
      <w:r w:rsidR="003A0F71">
        <w:rPr>
          <w:lang w:val="en-GB"/>
        </w:rPr>
        <w:t>health&amp;safety</w:t>
      </w:r>
      <w:proofErr w:type="spellEnd"/>
      <w:r w:rsidR="003A0F71">
        <w:rPr>
          <w:lang w:val="en-GB"/>
        </w:rPr>
        <w:t xml:space="preserve"> regulations as well as </w:t>
      </w:r>
      <w:r>
        <w:rPr>
          <w:lang w:val="en-GB"/>
        </w:rPr>
        <w:t>current Covid-19</w:t>
      </w:r>
      <w:r w:rsidR="003A0F71">
        <w:rPr>
          <w:lang w:val="en-GB"/>
        </w:rPr>
        <w:t xml:space="preserve"> regulations</w:t>
      </w:r>
      <w:r>
        <w:rPr>
          <w:lang w:val="en-GB"/>
        </w:rPr>
        <w:t>.</w:t>
      </w:r>
    </w:p>
    <w:p w:rsidR="009B797F" w:rsidRPr="00D06520" w:rsidRDefault="00957B45" w:rsidP="00AD0B0F">
      <w:pPr>
        <w:pStyle w:val="Akapitzlist"/>
        <w:numPr>
          <w:ilvl w:val="0"/>
          <w:numId w:val="9"/>
        </w:numPr>
        <w:jc w:val="both"/>
        <w:rPr>
          <w:lang w:val="en-GB"/>
        </w:rPr>
      </w:pPr>
      <w:r w:rsidRPr="00D06520">
        <w:rPr>
          <w:rStyle w:val="jlqj4b"/>
          <w:lang w:val="en-GB"/>
        </w:rPr>
        <w:t xml:space="preserve">In case of support provided at different times, </w:t>
      </w:r>
      <w:r w:rsidRPr="00D06520">
        <w:rPr>
          <w:rStyle w:val="jlqj4b"/>
          <w:lang w:val="en"/>
        </w:rPr>
        <w:t>q</w:t>
      </w:r>
      <w:r w:rsidR="009B797F" w:rsidRPr="00D06520">
        <w:rPr>
          <w:rStyle w:val="jlqj4b"/>
          <w:lang w:val="en"/>
        </w:rPr>
        <w:t xml:space="preserve">ualifying Candidates to a specific group </w:t>
      </w:r>
      <w:proofErr w:type="spellStart"/>
      <w:r w:rsidR="009B797F" w:rsidRPr="00D06520">
        <w:rPr>
          <w:rStyle w:val="jlqj4b"/>
          <w:lang w:val="en"/>
        </w:rPr>
        <w:t>organised</w:t>
      </w:r>
      <w:proofErr w:type="spellEnd"/>
      <w:r w:rsidR="009B797F" w:rsidRPr="00D06520">
        <w:rPr>
          <w:rStyle w:val="jlqj4b"/>
          <w:lang w:val="en"/>
        </w:rPr>
        <w:t xml:space="preserve"> within the set timeframe will depend on the individual preferences of Candidates, determined </w:t>
      </w:r>
      <w:r w:rsidR="00AD0B0F" w:rsidRPr="00D06520">
        <w:rPr>
          <w:rStyle w:val="jlqj4b"/>
          <w:lang w:val="en"/>
        </w:rPr>
        <w:t xml:space="preserve">via </w:t>
      </w:r>
      <w:r w:rsidR="009B797F" w:rsidRPr="00D06520">
        <w:rPr>
          <w:rStyle w:val="jlqj4b"/>
          <w:lang w:val="en"/>
        </w:rPr>
        <w:t>e-mail.</w:t>
      </w:r>
      <w:r w:rsidR="009B797F" w:rsidRPr="00D06520">
        <w:rPr>
          <w:lang w:val="en-GB"/>
        </w:rPr>
        <w:t xml:space="preserve"> </w:t>
      </w:r>
    </w:p>
    <w:p w:rsidR="00DF0892" w:rsidRPr="00D06520" w:rsidRDefault="009B797F" w:rsidP="00AD0B0F">
      <w:pPr>
        <w:pStyle w:val="Akapitzlist"/>
        <w:numPr>
          <w:ilvl w:val="0"/>
          <w:numId w:val="9"/>
        </w:numPr>
        <w:jc w:val="both"/>
        <w:rPr>
          <w:lang w:val="en-GB"/>
        </w:rPr>
      </w:pPr>
      <w:r w:rsidRPr="00D06520">
        <w:rPr>
          <w:lang w:val="en-GB"/>
        </w:rPr>
        <w:t xml:space="preserve">In case of Candidate’s resignation from participating in </w:t>
      </w:r>
      <w:r w:rsidR="00DF0892" w:rsidRPr="00D06520">
        <w:rPr>
          <w:lang w:val="en-GB"/>
        </w:rPr>
        <w:t>one of the forms of support,</w:t>
      </w:r>
      <w:r w:rsidRPr="00D06520">
        <w:rPr>
          <w:lang w:val="en-GB"/>
        </w:rPr>
        <w:t xml:space="preserve"> </w:t>
      </w:r>
      <w:r w:rsidRPr="00D06520">
        <w:rPr>
          <w:rStyle w:val="jlqj4b"/>
          <w:lang w:val="en"/>
        </w:rPr>
        <w:t>the first person from the reserve list will be</w:t>
      </w:r>
      <w:r w:rsidR="00DF0892" w:rsidRPr="00D06520">
        <w:rPr>
          <w:rStyle w:val="jlqj4b"/>
          <w:lang w:val="en"/>
        </w:rPr>
        <w:t xml:space="preserve"> </w:t>
      </w:r>
      <w:r w:rsidRPr="00D06520">
        <w:rPr>
          <w:rStyle w:val="jlqj4b"/>
          <w:lang w:val="en"/>
        </w:rPr>
        <w:t>invited to participate in the Project.</w:t>
      </w:r>
      <w:r w:rsidRPr="00D06520">
        <w:rPr>
          <w:rStyle w:val="viiyi"/>
          <w:lang w:val="en"/>
        </w:rPr>
        <w:t xml:space="preserve"> </w:t>
      </w:r>
      <w:r w:rsidRPr="00D06520">
        <w:rPr>
          <w:rStyle w:val="jlqj4b"/>
          <w:lang w:val="en"/>
        </w:rPr>
        <w:t>The resigning participant is obliged to submit a written statement disclosing the reason for the resignation.</w:t>
      </w:r>
      <w:r w:rsidRPr="00D06520">
        <w:rPr>
          <w:lang w:val="en-GB"/>
        </w:rPr>
        <w:t xml:space="preserve"> </w:t>
      </w:r>
    </w:p>
    <w:p w:rsidR="00DF0892" w:rsidRPr="00D06520" w:rsidRDefault="009B797F" w:rsidP="00AD0B0F">
      <w:pPr>
        <w:pStyle w:val="Akapitzlist"/>
        <w:numPr>
          <w:ilvl w:val="0"/>
          <w:numId w:val="9"/>
        </w:numPr>
        <w:jc w:val="both"/>
      </w:pPr>
      <w:r w:rsidRPr="00D06520">
        <w:rPr>
          <w:rStyle w:val="jlqj4b"/>
          <w:lang w:val="en"/>
        </w:rPr>
        <w:t>A participant who has registered but will not take part in one of the forms of support implemented within the Project without informing IRO about their absence will be excluded from subsequent recruitments in case of applying for other activities.</w:t>
      </w:r>
      <w:r w:rsidRPr="00D06520">
        <w:rPr>
          <w:rStyle w:val="viiyi"/>
          <w:lang w:val="en"/>
        </w:rPr>
        <w:t xml:space="preserve"> </w:t>
      </w:r>
      <w:r w:rsidRPr="00D06520">
        <w:rPr>
          <w:rStyle w:val="jlqj4b"/>
          <w:lang w:val="en"/>
        </w:rPr>
        <w:t>The exception are those who justify their absence.</w:t>
      </w:r>
      <w:r w:rsidRPr="00D06520">
        <w:t xml:space="preserve"> </w:t>
      </w:r>
    </w:p>
    <w:p w:rsidR="009B797F" w:rsidRPr="00D06520" w:rsidRDefault="009B797F" w:rsidP="00AD0B0F">
      <w:pPr>
        <w:pStyle w:val="Akapitzlist"/>
        <w:numPr>
          <w:ilvl w:val="0"/>
          <w:numId w:val="9"/>
        </w:numPr>
        <w:jc w:val="both"/>
        <w:rPr>
          <w:lang w:val="en-GB"/>
        </w:rPr>
      </w:pPr>
      <w:r w:rsidRPr="00D06520">
        <w:rPr>
          <w:rStyle w:val="jlqj4b"/>
          <w:lang w:val="en"/>
        </w:rPr>
        <w:t>Each Participant may take advantage of more than one form of support in the event that the Candidates, who have not participated in the support so far, fail to fill the limit of places.</w:t>
      </w:r>
      <w:r w:rsidRPr="00D06520">
        <w:rPr>
          <w:lang w:val="en-GB"/>
        </w:rPr>
        <w:t xml:space="preserve"> </w:t>
      </w:r>
    </w:p>
    <w:p w:rsidR="001D34B9" w:rsidRPr="00D06520" w:rsidRDefault="009B797F" w:rsidP="00AD0B0F">
      <w:pPr>
        <w:pStyle w:val="Akapitzlist"/>
        <w:numPr>
          <w:ilvl w:val="0"/>
          <w:numId w:val="9"/>
        </w:numPr>
        <w:jc w:val="both"/>
        <w:rPr>
          <w:lang w:val="en-GB"/>
        </w:rPr>
      </w:pPr>
      <w:r w:rsidRPr="00D06520">
        <w:rPr>
          <w:rStyle w:val="jlqj4b"/>
          <w:lang w:val="en"/>
        </w:rPr>
        <w:t>There is a possibility of introducing new or modifying the above-mentioned trainings/workshops</w:t>
      </w:r>
      <w:r w:rsidR="00957B45" w:rsidRPr="00D06520">
        <w:rPr>
          <w:rStyle w:val="jlqj4b"/>
          <w:lang w:val="en"/>
        </w:rPr>
        <w:t>/events</w:t>
      </w:r>
      <w:r w:rsidRPr="00D06520">
        <w:rPr>
          <w:rStyle w:val="jlqj4b"/>
          <w:lang w:val="en"/>
        </w:rPr>
        <w:t xml:space="preserve"> (subject matter, number of hours) in case of justified needs and obtaining the consent of the Intermediate Body. </w:t>
      </w:r>
    </w:p>
    <w:p w:rsidR="009B797F" w:rsidRPr="00916EB7" w:rsidRDefault="000E1789" w:rsidP="00AD0B0F">
      <w:pPr>
        <w:pStyle w:val="Akapitzlist"/>
        <w:numPr>
          <w:ilvl w:val="0"/>
          <w:numId w:val="9"/>
        </w:numPr>
        <w:jc w:val="both"/>
        <w:rPr>
          <w:rStyle w:val="jlqj4b"/>
          <w:lang w:val="en-GB"/>
        </w:rPr>
      </w:pPr>
      <w:r w:rsidRPr="00D06520">
        <w:rPr>
          <w:rStyle w:val="jlqj4b"/>
          <w:lang w:val="en-GB"/>
        </w:rPr>
        <w:t>T</w:t>
      </w:r>
      <w:r w:rsidR="001D34B9" w:rsidRPr="00D06520">
        <w:rPr>
          <w:rStyle w:val="jlqj4b"/>
          <w:lang w:val="en"/>
        </w:rPr>
        <w:t>raining</w:t>
      </w:r>
      <w:r w:rsidR="00957B45" w:rsidRPr="00D06520">
        <w:rPr>
          <w:rStyle w:val="jlqj4b"/>
          <w:lang w:val="en"/>
        </w:rPr>
        <w:t>/event</w:t>
      </w:r>
      <w:r w:rsidRPr="00D06520">
        <w:rPr>
          <w:rStyle w:val="jlqj4b"/>
          <w:lang w:val="en"/>
        </w:rPr>
        <w:t xml:space="preserve"> Participant</w:t>
      </w:r>
      <w:r w:rsidR="001D34B9" w:rsidRPr="00D06520">
        <w:rPr>
          <w:rStyle w:val="jlqj4b"/>
          <w:lang w:val="en"/>
        </w:rPr>
        <w:t xml:space="preserve"> </w:t>
      </w:r>
      <w:r w:rsidR="009B797F" w:rsidRPr="00D06520">
        <w:rPr>
          <w:rStyle w:val="jlqj4b"/>
          <w:lang w:val="en"/>
        </w:rPr>
        <w:t>is obliged to confir</w:t>
      </w:r>
      <w:r w:rsidR="003A0F71">
        <w:rPr>
          <w:rStyle w:val="jlqj4b"/>
          <w:lang w:val="en"/>
        </w:rPr>
        <w:t>m his/her attendance with</w:t>
      </w:r>
      <w:r w:rsidR="009B797F" w:rsidRPr="00D06520">
        <w:rPr>
          <w:rStyle w:val="jlqj4b"/>
          <w:lang w:val="en"/>
        </w:rPr>
        <w:t xml:space="preserve"> a handwritten signature on the attendance li</w:t>
      </w:r>
      <w:r w:rsidR="00916EB7">
        <w:rPr>
          <w:rStyle w:val="jlqj4b"/>
          <w:lang w:val="en"/>
        </w:rPr>
        <w:t>st</w:t>
      </w:r>
    </w:p>
    <w:p w:rsidR="00916EB7" w:rsidRDefault="00916EB7" w:rsidP="00AD0B0F">
      <w:pPr>
        <w:pStyle w:val="Akapitzlist"/>
        <w:numPr>
          <w:ilvl w:val="0"/>
          <w:numId w:val="9"/>
        </w:numPr>
        <w:jc w:val="both"/>
        <w:rPr>
          <w:rStyle w:val="jlqj4b"/>
          <w:lang w:val="en-GB"/>
        </w:rPr>
      </w:pPr>
      <w:r>
        <w:rPr>
          <w:rStyle w:val="jlqj4b"/>
          <w:lang w:val="en-GB"/>
        </w:rPr>
        <w:t xml:space="preserve">In case of online events, a screen shot with the participant list will be taken. </w:t>
      </w:r>
    </w:p>
    <w:p w:rsidR="00916EB7" w:rsidRPr="003A0F71" w:rsidRDefault="00916EB7" w:rsidP="00AD0B0F">
      <w:pPr>
        <w:pStyle w:val="Akapitzlist"/>
        <w:numPr>
          <w:ilvl w:val="0"/>
          <w:numId w:val="9"/>
        </w:numPr>
        <w:jc w:val="both"/>
        <w:rPr>
          <w:rStyle w:val="jlqj4b"/>
          <w:lang w:val="en-GB"/>
        </w:rPr>
      </w:pPr>
      <w:r>
        <w:rPr>
          <w:rStyle w:val="jlqj4b"/>
          <w:lang w:val="en-GB"/>
        </w:rPr>
        <w:t>Participants are obliged to participate in events they have been qualified for.</w:t>
      </w:r>
    </w:p>
    <w:p w:rsidR="003A0F71" w:rsidRPr="00D06520" w:rsidRDefault="005C6CDA" w:rsidP="00AD0B0F">
      <w:pPr>
        <w:pStyle w:val="Akapitzlist"/>
        <w:numPr>
          <w:ilvl w:val="0"/>
          <w:numId w:val="9"/>
        </w:numPr>
        <w:jc w:val="both"/>
        <w:rPr>
          <w:lang w:val="en-GB"/>
        </w:rPr>
      </w:pPr>
      <w:r>
        <w:rPr>
          <w:lang w:val="en-GB"/>
        </w:rPr>
        <w:t>For events with entrance tickets, P</w:t>
      </w:r>
      <w:bookmarkStart w:id="0" w:name="_GoBack"/>
      <w:bookmarkEnd w:id="0"/>
      <w:r w:rsidR="003A0F71">
        <w:rPr>
          <w:lang w:val="en-GB"/>
        </w:rPr>
        <w:t>articipants may be asked  by WUST employee to show the Student ID card which entitles to purchase a student reduced ticket.</w:t>
      </w:r>
    </w:p>
    <w:p w:rsidR="009B797F" w:rsidRPr="00D06520" w:rsidRDefault="000E1789" w:rsidP="00AD0B0F">
      <w:pPr>
        <w:pStyle w:val="Akapitzlist"/>
        <w:numPr>
          <w:ilvl w:val="0"/>
          <w:numId w:val="9"/>
        </w:numPr>
        <w:jc w:val="both"/>
        <w:rPr>
          <w:lang w:val="en-GB"/>
        </w:rPr>
      </w:pPr>
      <w:r w:rsidRPr="00D06520">
        <w:rPr>
          <w:rStyle w:val="jlqj4b"/>
          <w:lang w:val="en-GB"/>
        </w:rPr>
        <w:t>T</w:t>
      </w:r>
      <w:r w:rsidR="009B797F" w:rsidRPr="00D06520">
        <w:rPr>
          <w:rStyle w:val="jlqj4b"/>
          <w:lang w:val="en"/>
        </w:rPr>
        <w:t>raining</w:t>
      </w:r>
      <w:r w:rsidR="00957B45" w:rsidRPr="00D06520">
        <w:rPr>
          <w:rStyle w:val="jlqj4b"/>
          <w:lang w:val="en"/>
        </w:rPr>
        <w:t>/event</w:t>
      </w:r>
      <w:r w:rsidR="009B797F" w:rsidRPr="00D06520">
        <w:rPr>
          <w:rStyle w:val="jlqj4b"/>
          <w:lang w:val="en"/>
        </w:rPr>
        <w:t xml:space="preserve"> </w:t>
      </w:r>
      <w:r w:rsidRPr="00D06520">
        <w:rPr>
          <w:rStyle w:val="jlqj4b"/>
          <w:lang w:val="en"/>
        </w:rPr>
        <w:t xml:space="preserve">Participant </w:t>
      </w:r>
      <w:r w:rsidR="009B797F" w:rsidRPr="00D06520">
        <w:rPr>
          <w:rStyle w:val="jlqj4b"/>
          <w:lang w:val="en"/>
        </w:rPr>
        <w:t>is obliged to fill in evaluation questionnaires during the Project and after its completion.</w:t>
      </w:r>
    </w:p>
    <w:p w:rsidR="009B797F" w:rsidRPr="007E323A" w:rsidRDefault="009B797F">
      <w:pPr>
        <w:rPr>
          <w:lang w:val="en-GB"/>
        </w:rPr>
      </w:pPr>
    </w:p>
    <w:sectPr w:rsidR="009B797F" w:rsidRPr="007E323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68F3" w:rsidRDefault="008968F3" w:rsidP="00D45606">
      <w:pPr>
        <w:spacing w:after="0" w:line="240" w:lineRule="auto"/>
      </w:pPr>
      <w:r>
        <w:separator/>
      </w:r>
    </w:p>
  </w:endnote>
  <w:endnote w:type="continuationSeparator" w:id="0">
    <w:p w:rsidR="008968F3" w:rsidRDefault="008968F3" w:rsidP="00D45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520" w:rsidRPr="00D06520" w:rsidRDefault="00D06520">
    <w:pPr>
      <w:pStyle w:val="Stopka"/>
      <w:rPr>
        <w:sz w:val="14"/>
        <w:szCs w:val="14"/>
        <w:lang w:val="en-GB"/>
      </w:rPr>
    </w:pPr>
    <w:r w:rsidRPr="00D06520">
      <w:rPr>
        <w:rStyle w:val="Uwydatnienie"/>
        <w:rFonts w:ascii="Helvetica" w:hAnsi="Helvetica" w:cs="Helvetica"/>
        <w:color w:val="333333"/>
        <w:sz w:val="14"/>
        <w:szCs w:val="14"/>
        <w:lang w:val="en-GB"/>
      </w:rPr>
      <w:t>The Project has been financed by the Polish National Agency for Academic Exchange under the Welcome to Poland Programme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68F3" w:rsidRDefault="008968F3" w:rsidP="00D45606">
      <w:pPr>
        <w:spacing w:after="0" w:line="240" w:lineRule="auto"/>
      </w:pPr>
      <w:r>
        <w:separator/>
      </w:r>
    </w:p>
  </w:footnote>
  <w:footnote w:type="continuationSeparator" w:id="0">
    <w:p w:rsidR="008968F3" w:rsidRDefault="008968F3" w:rsidP="00D456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606" w:rsidRDefault="00D06520">
    <w:pPr>
      <w:pStyle w:val="Nagwek"/>
    </w:pPr>
    <w:r>
      <w:rPr>
        <w:noProof/>
      </w:rPr>
      <w:drawing>
        <wp:anchor distT="0" distB="0" distL="114300" distR="114300" simplePos="0" relativeHeight="251658240" behindDoc="0" locked="0" layoutInCell="1" allowOverlap="1">
          <wp:simplePos x="0" y="0"/>
          <wp:positionH relativeFrom="column">
            <wp:posOffset>3407552</wp:posOffset>
          </wp:positionH>
          <wp:positionV relativeFrom="paragraph">
            <wp:posOffset>43750</wp:posOffset>
          </wp:positionV>
          <wp:extent cx="2200275" cy="567055"/>
          <wp:effectExtent l="0" t="0" r="9525" b="444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Wr czarne poziom ang.jpg"/>
                  <pic:cNvPicPr/>
                </pic:nvPicPr>
                <pic:blipFill>
                  <a:blip r:embed="rId1">
                    <a:extLst>
                      <a:ext uri="{28A0092B-C50C-407E-A947-70E740481C1C}">
                        <a14:useLocalDpi xmlns:a14="http://schemas.microsoft.com/office/drawing/2010/main" val="0"/>
                      </a:ext>
                    </a:extLst>
                  </a:blip>
                  <a:stretch>
                    <a:fillRect/>
                  </a:stretch>
                </pic:blipFill>
                <pic:spPr>
                  <a:xfrm>
                    <a:off x="0" y="0"/>
                    <a:ext cx="2200275" cy="567055"/>
                  </a:xfrm>
                  <a:prstGeom prst="rect">
                    <a:avLst/>
                  </a:prstGeom>
                </pic:spPr>
              </pic:pic>
            </a:graphicData>
          </a:graphic>
        </wp:anchor>
      </w:drawing>
    </w:r>
    <w:r w:rsidR="007E323A">
      <w:rPr>
        <w:noProof/>
      </w:rPr>
      <w:drawing>
        <wp:inline distT="0" distB="0" distL="0" distR="0">
          <wp:extent cx="2266950" cy="63295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1_logo_dopuszcz_wers_podstawowa_EN_RGB-02.gif"/>
                  <pic:cNvPicPr/>
                </pic:nvPicPr>
                <pic:blipFill>
                  <a:blip r:embed="rId2">
                    <a:extLst>
                      <a:ext uri="{28A0092B-C50C-407E-A947-70E740481C1C}">
                        <a14:useLocalDpi xmlns:a14="http://schemas.microsoft.com/office/drawing/2010/main" val="0"/>
                      </a:ext>
                    </a:extLst>
                  </a:blip>
                  <a:stretch>
                    <a:fillRect/>
                  </a:stretch>
                </pic:blipFill>
                <pic:spPr>
                  <a:xfrm>
                    <a:off x="0" y="0"/>
                    <a:ext cx="2332715" cy="651319"/>
                  </a:xfrm>
                  <a:prstGeom prst="rect">
                    <a:avLst/>
                  </a:prstGeom>
                </pic:spPr>
              </pic:pic>
            </a:graphicData>
          </a:graphic>
        </wp:inline>
      </w:drawing>
    </w:r>
  </w:p>
  <w:p w:rsidR="00927D76" w:rsidRDefault="00927D7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37B3B"/>
    <w:multiLevelType w:val="hybridMultilevel"/>
    <w:tmpl w:val="4850BD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6CB5897"/>
    <w:multiLevelType w:val="hybridMultilevel"/>
    <w:tmpl w:val="DF3EF72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9A76C21"/>
    <w:multiLevelType w:val="hybridMultilevel"/>
    <w:tmpl w:val="4FF622B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A561064"/>
    <w:multiLevelType w:val="hybridMultilevel"/>
    <w:tmpl w:val="D50CC18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1EC3476A"/>
    <w:multiLevelType w:val="hybridMultilevel"/>
    <w:tmpl w:val="ED3A918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43C0670E"/>
    <w:multiLevelType w:val="hybridMultilevel"/>
    <w:tmpl w:val="7E0E7BE0"/>
    <w:lvl w:ilvl="0" w:tplc="1F48982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0841826"/>
    <w:multiLevelType w:val="hybridMultilevel"/>
    <w:tmpl w:val="95AE9B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C4F1038"/>
    <w:multiLevelType w:val="hybridMultilevel"/>
    <w:tmpl w:val="568CA1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6A150554"/>
    <w:multiLevelType w:val="hybridMultilevel"/>
    <w:tmpl w:val="7E982F18"/>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3"/>
  </w:num>
  <w:num w:numId="5">
    <w:abstractNumId w:val="0"/>
  </w:num>
  <w:num w:numId="6">
    <w:abstractNumId w:val="5"/>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C10"/>
    <w:rsid w:val="000E1789"/>
    <w:rsid w:val="000E4FA5"/>
    <w:rsid w:val="001858FB"/>
    <w:rsid w:val="001D34B9"/>
    <w:rsid w:val="00335D79"/>
    <w:rsid w:val="003A0F71"/>
    <w:rsid w:val="003C4ADD"/>
    <w:rsid w:val="004B0906"/>
    <w:rsid w:val="00597F29"/>
    <w:rsid w:val="005B4D3A"/>
    <w:rsid w:val="005C6CDA"/>
    <w:rsid w:val="0060531C"/>
    <w:rsid w:val="006634DD"/>
    <w:rsid w:val="006D7713"/>
    <w:rsid w:val="007829C5"/>
    <w:rsid w:val="007E323A"/>
    <w:rsid w:val="00834AD1"/>
    <w:rsid w:val="00863877"/>
    <w:rsid w:val="008968F3"/>
    <w:rsid w:val="00897C10"/>
    <w:rsid w:val="008B278F"/>
    <w:rsid w:val="00916EB7"/>
    <w:rsid w:val="00927D76"/>
    <w:rsid w:val="00957B45"/>
    <w:rsid w:val="009B797F"/>
    <w:rsid w:val="00AC5D56"/>
    <w:rsid w:val="00AD0B0F"/>
    <w:rsid w:val="00AD553F"/>
    <w:rsid w:val="00BD5840"/>
    <w:rsid w:val="00C61567"/>
    <w:rsid w:val="00CB6650"/>
    <w:rsid w:val="00CC724F"/>
    <w:rsid w:val="00D06520"/>
    <w:rsid w:val="00D45606"/>
    <w:rsid w:val="00DC5958"/>
    <w:rsid w:val="00DF0892"/>
    <w:rsid w:val="00FC4C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84CA0"/>
  <w15:chartTrackingRefBased/>
  <w15:docId w15:val="{4EE301D1-F4CA-4F39-8DBB-9762AE442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B797F"/>
    <w:pPr>
      <w:ind w:left="720"/>
      <w:contextualSpacing/>
    </w:pPr>
  </w:style>
  <w:style w:type="character" w:customStyle="1" w:styleId="jlqj4b">
    <w:name w:val="jlqj4b"/>
    <w:basedOn w:val="Domylnaczcionkaakapitu"/>
    <w:rsid w:val="009B797F"/>
  </w:style>
  <w:style w:type="character" w:customStyle="1" w:styleId="viiyi">
    <w:name w:val="viiyi"/>
    <w:basedOn w:val="Domylnaczcionkaakapitu"/>
    <w:rsid w:val="009B797F"/>
  </w:style>
  <w:style w:type="paragraph" w:styleId="Nagwek">
    <w:name w:val="header"/>
    <w:basedOn w:val="Normalny"/>
    <w:link w:val="NagwekZnak"/>
    <w:uiPriority w:val="99"/>
    <w:unhideWhenUsed/>
    <w:rsid w:val="00D456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5606"/>
  </w:style>
  <w:style w:type="paragraph" w:styleId="Stopka">
    <w:name w:val="footer"/>
    <w:basedOn w:val="Normalny"/>
    <w:link w:val="StopkaZnak"/>
    <w:uiPriority w:val="99"/>
    <w:unhideWhenUsed/>
    <w:rsid w:val="00D456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5606"/>
  </w:style>
  <w:style w:type="paragraph" w:styleId="Tekstdymka">
    <w:name w:val="Balloon Text"/>
    <w:basedOn w:val="Normalny"/>
    <w:link w:val="TekstdymkaZnak"/>
    <w:uiPriority w:val="99"/>
    <w:semiHidden/>
    <w:unhideWhenUsed/>
    <w:rsid w:val="00597F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7F29"/>
    <w:rPr>
      <w:rFonts w:ascii="Segoe UI" w:hAnsi="Segoe UI" w:cs="Segoe UI"/>
      <w:sz w:val="18"/>
      <w:szCs w:val="18"/>
    </w:rPr>
  </w:style>
  <w:style w:type="character" w:styleId="Uwydatnienie">
    <w:name w:val="Emphasis"/>
    <w:basedOn w:val="Domylnaczcionkaakapitu"/>
    <w:uiPriority w:val="20"/>
    <w:qFormat/>
    <w:rsid w:val="00D065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4535</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Nosal</dc:creator>
  <cp:keywords/>
  <dc:description/>
  <cp:lastModifiedBy>marzena.kurdys@pwr.edu.pl</cp:lastModifiedBy>
  <cp:revision>3</cp:revision>
  <dcterms:created xsi:type="dcterms:W3CDTF">2022-10-03T11:06:00Z</dcterms:created>
  <dcterms:modified xsi:type="dcterms:W3CDTF">2022-10-03T11:08:00Z</dcterms:modified>
</cp:coreProperties>
</file>